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96E11">
      <w:pPr>
        <w:pStyle w:val="39"/>
        <w:widowControl/>
        <w:spacing w:after="0" w:line="700" w:lineRule="exact"/>
        <w:jc w:val="both"/>
        <w:textAlignment w:val="baseline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</w:t>
      </w:r>
      <w:r>
        <w:rPr>
          <w:rFonts w:ascii="仿宋_GB2312" w:hAnsi="仿宋_GB2312"/>
          <w:sz w:val="28"/>
          <w:szCs w:val="28"/>
        </w:rPr>
        <w:t>：</w:t>
      </w:r>
    </w:p>
    <w:p w14:paraId="47610113">
      <w:pPr>
        <w:pStyle w:val="39"/>
        <w:widowControl/>
        <w:spacing w:after="0" w:line="700" w:lineRule="exact"/>
        <w:jc w:val="center"/>
        <w:textAlignment w:val="baseline"/>
        <w:rPr>
          <w:rStyle w:val="38"/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14:ligatures w14:val="none"/>
        </w:rPr>
      </w:pPr>
      <w:r>
        <w:rPr>
          <w:rStyle w:val="38"/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14:ligatures w14:val="none"/>
        </w:rPr>
        <w:t>武汉工商学院社会服务项目</w:t>
      </w:r>
    </w:p>
    <w:p w14:paraId="191A48D8">
      <w:pPr>
        <w:pStyle w:val="39"/>
        <w:widowControl/>
        <w:spacing w:after="0" w:line="700" w:lineRule="exact"/>
        <w:jc w:val="center"/>
        <w:textAlignment w:val="baseline"/>
        <w:rPr>
          <w:rStyle w:val="38"/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14:ligatures w14:val="none"/>
        </w:rPr>
      </w:pPr>
      <w:r>
        <w:rPr>
          <w:rStyle w:val="38"/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:lang w:eastAsia="zh-CN"/>
          <w14:ligatures w14:val="none"/>
        </w:rPr>
        <w:t>质量</w:t>
      </w:r>
      <w:r>
        <w:rPr>
          <w:rStyle w:val="38"/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14:ligatures w14:val="none"/>
        </w:rPr>
        <w:t>评价表</w:t>
      </w:r>
    </w:p>
    <w:tbl>
      <w:tblPr>
        <w:tblStyle w:val="1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9"/>
        <w:gridCol w:w="2067"/>
        <w:gridCol w:w="1843"/>
        <w:gridCol w:w="1417"/>
        <w:gridCol w:w="1355"/>
      </w:tblGrid>
      <w:tr w14:paraId="2A3F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</w:trPr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F4F142">
            <w:pPr>
              <w:pStyle w:val="3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2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D852C3">
            <w:pPr>
              <w:pStyle w:val="3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核心评价内容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EBB7E3">
            <w:pPr>
              <w:pStyle w:val="3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FA7062">
            <w:pPr>
              <w:pStyle w:val="3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实际得分</w:t>
            </w:r>
          </w:p>
        </w:tc>
        <w:tc>
          <w:tcPr>
            <w:tcW w:w="13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B62F41">
            <w:pPr>
              <w:pStyle w:val="3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权重</w:t>
            </w:r>
          </w:p>
        </w:tc>
      </w:tr>
      <w:tr w14:paraId="760F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36D277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一、项目基础建设</w:t>
            </w:r>
          </w:p>
        </w:tc>
        <w:tc>
          <w:tcPr>
            <w:tcW w:w="2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35073B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明确服务对象与定位，基础建设合规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对接合作单位并完善备案手续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6340C5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优秀（85-100）良好（70-84）合格（60-69）不合格（&lt;60）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B8936A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FC3F25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10%</w:t>
            </w:r>
          </w:p>
        </w:tc>
      </w:tr>
      <w:tr w14:paraId="542A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5D37EE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37837F">
            <w:pPr>
              <w:pStyle w:val="3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项目开展形成符合学校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社会服务项目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平台和品牌建设的发展目标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BC7767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优秀（85-100）良好（70-84）合格（60-69）不合格（&lt;60）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3D8335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DF6B75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20%</w:t>
            </w:r>
          </w:p>
        </w:tc>
      </w:tr>
      <w:tr w14:paraId="777C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EDFE0C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过程管理</w:t>
            </w:r>
          </w:p>
        </w:tc>
        <w:tc>
          <w:tcPr>
            <w:tcW w:w="2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380F6B">
            <w:pPr>
              <w:pStyle w:val="3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围绕项目内容，规范管理工作，过程记录完整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B4357E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优秀（85-100）良好（70-84）合格（60-69）不合格（&lt;60）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74F065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3759CA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30%</w:t>
            </w:r>
          </w:p>
        </w:tc>
      </w:tr>
      <w:tr w14:paraId="3ED3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A3A17C">
            <w:pPr>
              <w:pStyle w:val="37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项目实施结果</w:t>
            </w:r>
          </w:p>
        </w:tc>
        <w:tc>
          <w:tcPr>
            <w:tcW w:w="2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76FEC5">
            <w:pPr>
              <w:pStyle w:val="3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项目完成率：如考试项目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组织是否完成，培训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学员技能考核达标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率等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1894A0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优秀（85-100）良好（70-84）合格（60-69）不合格（&lt;60）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0A756B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478C05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20%</w:t>
            </w:r>
          </w:p>
        </w:tc>
      </w:tr>
      <w:tr w14:paraId="1599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1" w:hRule="atLeast"/>
        </w:trPr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469DD2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五、项目可持续性</w:t>
            </w:r>
          </w:p>
        </w:tc>
        <w:tc>
          <w:tcPr>
            <w:tcW w:w="2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215523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建立长效合作与学员跟踪机制，保障学校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外部资源稳定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合作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CBDD01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优秀（85-100）良好（70-84）合格（60-69）不合格（&lt;60）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EA5F89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5FBB1A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20%</w:t>
            </w:r>
          </w:p>
        </w:tc>
      </w:tr>
      <w:tr w14:paraId="256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E90FEE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总分计算</w:t>
            </w:r>
          </w:p>
        </w:tc>
        <w:tc>
          <w:tcPr>
            <w:tcW w:w="2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150251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各一级指标得分 × 对应权重（总权重 100 分）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06A3A2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优秀（90-100）良好（80-89）合格（60-79）不合格（&lt;60）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05F42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1345E9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9F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1" w:hRule="atLeast"/>
        </w:trPr>
        <w:tc>
          <w:tcPr>
            <w:tcW w:w="16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6FDE8A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评价意见</w:t>
            </w:r>
          </w:p>
        </w:tc>
        <w:tc>
          <w:tcPr>
            <w:tcW w:w="6682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69FE9A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项目优势：</w:t>
            </w:r>
          </w:p>
          <w:p w14:paraId="5418CCB3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改进建议：</w:t>
            </w:r>
          </w:p>
          <w:p w14:paraId="3AE5386F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综合结论</w:t>
            </w:r>
          </w:p>
          <w:p w14:paraId="5AE8AF74">
            <w:pPr>
              <w:pStyle w:val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总结：推荐继续开展 / 需整改后开展 /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终止</w:t>
            </w:r>
          </w:p>
        </w:tc>
      </w:tr>
    </w:tbl>
    <w:p w14:paraId="77455B23">
      <w:pPr>
        <w:rPr>
          <w:rFonts w:hint="eastAsia" w:ascii="宋体" w:hAnsi="宋体" w:eastAsia="宋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C4"/>
    <w:rsid w:val="00037296"/>
    <w:rsid w:val="00252D4D"/>
    <w:rsid w:val="00422D14"/>
    <w:rsid w:val="005957BC"/>
    <w:rsid w:val="005D5A2A"/>
    <w:rsid w:val="0072763F"/>
    <w:rsid w:val="007E1D03"/>
    <w:rsid w:val="008E5EC4"/>
    <w:rsid w:val="0099685A"/>
    <w:rsid w:val="00A153EC"/>
    <w:rsid w:val="00BE06BD"/>
    <w:rsid w:val="00D63F1E"/>
    <w:rsid w:val="00D942BE"/>
    <w:rsid w:val="49866878"/>
    <w:rsid w:val="61D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  <w14:ligatures w14:val="none"/>
    </w:rPr>
  </w:style>
  <w:style w:type="character" w:customStyle="1" w:styleId="38">
    <w:name w:val="NormalCharacter"/>
    <w:semiHidden/>
    <w:qFormat/>
    <w:uiPriority w:val="0"/>
  </w:style>
  <w:style w:type="paragraph" w:customStyle="1" w:styleId="39">
    <w:name w:val="HtmlNormal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516</Characters>
  <Lines>56</Lines>
  <Paragraphs>26</Paragraphs>
  <TotalTime>8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2025-09-24T00:47:00Z</dcterms:created>
  <dc:creator>经济与商务外语学院</dc:creator>
  <cp:lastModifiedBy>芳</cp:lastModifiedBy>
  <dcterms:modified xsi:type="dcterms:W3CDTF">2025-10-09T03:37:54Z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eyJoZGlkIjoiMGZiZTkyZWUzOWRhOGM4YTQwODRkNmZlY2Q4NWU0NzUiLCJ1c2VySWQiOiIxMDEwNzkxNDM0In0=</vt:lpwstr>
  </property>
  <property fmtid="{D5CDD505-2E9C-101B-9397-08002B2CF9AE}" pid="3" name="KSOProductBuildVer">
    <vt:lpwstr>2052-12.1.0.22529</vt:lpwstr>
  </property>
  <property fmtid="{D5CDD505-2E9C-101B-9397-08002B2CF9AE}" pid="4" name="ICV">
    <vt:lpwstr>9FDF24D52AAC497A81E4C05AEA2E0A5A_12</vt:lpwstr>
  </property>
</Properties>
</file>